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perl-DateTime 1.65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t>Copyright (c) 1999, kenneth albanowski.</w:t>
        <w:br/>
        <w:t>Copyright (c) 2001, paul marquess.</w:t>
        <w:br/>
        <w:t>Copyright (c) 2004-2013, Marcus Holland-Moritz.</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