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python-netifaces 0.11.0</w:t>
      </w:r>
    </w:p>
    <w:p>
      <w:pPr/>
      <w:r>
        <w:rPr>
          <w:rStyle w:val="13"/>
          <w:rFonts w:ascii="Arial" w:hAnsi="Arial"/>
          <w:b/>
        </w:rPr>
        <w:t xml:space="preserve">Copyright notice: </w:t>
      </w:r>
    </w:p>
    <w:p>
      <w:pPr/>
      <w:r>
        <w:rPr>
          <w:rStyle w:val="13"/>
          <w:rFonts w:ascii="宋体" w:hAnsi="宋体"/>
          <w:sz w:val="22"/>
        </w:rPr>
        <w:t>Copyright (c) 2007-2018 Alastair Houghton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