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宋体" w:hAnsi="宋体"/>
          <w:b w:val="0"/>
          <w:sz w:val="22"/>
        </w:rPr>
        <w:t>hunspell-as</w:t>
      </w:r>
      <w:r>
        <w:rPr>
          <w:rStyle w:val="a0"/>
          <w:rFonts w:ascii="宋体" w:hAnsi="宋体"/>
          <w:b w:val="0"/>
          <w:sz w:val="22"/>
        </w:rPr>
        <w:t xml:space="preserve"> </w:t>
      </w:r>
      <w:r>
        <w:rPr>
          <w:rStyle w:val="a0"/>
          <w:rFonts w:ascii="宋体" w:hAnsi="宋体"/>
          <w:b w:val="0"/>
          <w:sz w:val="22"/>
        </w:rPr>
        <w:t>1.0.3</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w:t>
      </w:r>
      <w:r>
        <w:rPr>
          <w:rStyle w:val="a0"/>
        </w:rPr>
        <w:t>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 xml:space="preserve">Activities other than copying, distribution and modification are not covered by this License; </w:t>
      </w:r>
      <w:r>
        <w:rPr>
          <w:rStyle w:val="a0"/>
        </w:rPr>
        <w:t>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