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8FB3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EA7619" w14:textId="77777777" w:rsidR="00D63F71" w:rsidRDefault="00D63F71">
      <w:pPr>
        <w:spacing w:line="420" w:lineRule="exact"/>
        <w:jc w:val="center"/>
        <w:rPr>
          <w:rFonts w:ascii="Arial" w:hAnsi="Arial" w:cs="Arial"/>
          <w:b/>
          <w:snapToGrid/>
          <w:sz w:val="32"/>
          <w:szCs w:val="32"/>
        </w:rPr>
      </w:pPr>
    </w:p>
    <w:p w14:paraId="40C1865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4C32C4" w14:textId="77777777" w:rsidR="00B93B3B" w:rsidRPr="00B93B3B" w:rsidRDefault="00B93B3B" w:rsidP="00B93B3B">
      <w:pPr>
        <w:spacing w:line="420" w:lineRule="exact"/>
        <w:jc w:val="both"/>
        <w:rPr>
          <w:rFonts w:ascii="Arial" w:hAnsi="Arial" w:cs="Arial"/>
          <w:snapToGrid/>
        </w:rPr>
      </w:pPr>
    </w:p>
    <w:p w14:paraId="15445DA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AC977F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E0CA763" w14:textId="77777777" w:rsidR="00D63F71" w:rsidRDefault="00D63F71">
      <w:pPr>
        <w:spacing w:line="420" w:lineRule="exact"/>
        <w:jc w:val="both"/>
        <w:rPr>
          <w:rFonts w:ascii="Arial" w:hAnsi="Arial" w:cs="Arial"/>
          <w:i/>
          <w:snapToGrid/>
          <w:color w:val="0099FF"/>
          <w:sz w:val="18"/>
          <w:szCs w:val="18"/>
        </w:rPr>
      </w:pPr>
    </w:p>
    <w:p w14:paraId="667E344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2A8E4FC" w14:textId="77777777" w:rsidR="00D63F71" w:rsidRDefault="00D63F71">
      <w:pPr>
        <w:pStyle w:val="aa"/>
        <w:spacing w:before="0" w:after="0" w:line="240" w:lineRule="auto"/>
        <w:jc w:val="left"/>
        <w:rPr>
          <w:rFonts w:ascii="Arial" w:hAnsi="Arial" w:cs="Arial"/>
          <w:bCs w:val="0"/>
          <w:sz w:val="21"/>
          <w:szCs w:val="21"/>
        </w:rPr>
      </w:pPr>
    </w:p>
    <w:p w14:paraId="746552D0" w14:textId="37176A5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792F78" w:rsidRPr="00792F78">
        <w:rPr>
          <w:rFonts w:ascii="微软雅黑" w:hAnsi="微软雅黑"/>
          <w:b w:val="0"/>
          <w:sz w:val="21"/>
        </w:rPr>
        <w:t>mailimporter</w:t>
      </w:r>
      <w:r>
        <w:rPr>
          <w:rFonts w:ascii="微软雅黑" w:hAnsi="微软雅黑"/>
          <w:b w:val="0"/>
          <w:sz w:val="21"/>
        </w:rPr>
        <w:t xml:space="preserve"> 23.08.4</w:t>
      </w:r>
    </w:p>
    <w:p w14:paraId="6E26E966" w14:textId="77777777" w:rsidR="00D63F71" w:rsidRDefault="005D0DE9">
      <w:pPr>
        <w:rPr>
          <w:rFonts w:ascii="Arial" w:hAnsi="Arial" w:cs="Arial"/>
          <w:b/>
        </w:rPr>
      </w:pPr>
      <w:r>
        <w:rPr>
          <w:rFonts w:ascii="Arial" w:hAnsi="Arial" w:cs="Arial"/>
          <w:b/>
        </w:rPr>
        <w:t xml:space="preserve">Copyright notice: </w:t>
      </w:r>
    </w:p>
    <w:p w14:paraId="65D4E75D" w14:textId="573ABE3C" w:rsidR="00D63F71" w:rsidRDefault="005D0DE9">
      <w:pPr>
        <w:pStyle w:val="Default"/>
        <w:rPr>
          <w:rFonts w:ascii="宋体" w:hAnsi="宋体" w:cs="宋体"/>
          <w:sz w:val="22"/>
          <w:szCs w:val="22"/>
        </w:rPr>
      </w:pPr>
      <w:r>
        <w:rPr>
          <w:rFonts w:ascii="宋体" w:hAnsi="宋体"/>
          <w:sz w:val="22"/>
        </w:rPr>
        <w:t>SPDX-FileCopyrightText: 2005 Robert Rockers &lt;kconfigure@rockerssoft.com&gt;</w:t>
      </w:r>
      <w:r>
        <w:rPr>
          <w:rFonts w:ascii="宋体" w:hAnsi="宋体"/>
          <w:sz w:val="22"/>
        </w:rPr>
        <w:br/>
        <w:t>SPDX-FileCopyrightText: 2002 Laurence Anderson &lt;l.d.anderson@warwick.ac.uk&gt;</w:t>
      </w:r>
      <w:r>
        <w:rPr>
          <w:rFonts w:ascii="宋体" w:hAnsi="宋体"/>
          <w:sz w:val="22"/>
        </w:rPr>
        <w:br/>
        <w:t>SPDX-FileCopyrightText: 2021-2023 Laurent Montel &lt;montel@kde.org&gt;</w:t>
      </w:r>
      <w:r>
        <w:rPr>
          <w:rFonts w:ascii="宋体" w:hAnsi="宋体"/>
          <w:sz w:val="22"/>
        </w:rPr>
        <w:br/>
        <w:t>SPDX-FileCopyrightText: 2004 Chris Howells &lt;howells@kde.org&gt;</w:t>
      </w:r>
      <w:r>
        <w:rPr>
          <w:rFonts w:ascii="宋体" w:hAnsi="宋体"/>
          <w:sz w:val="22"/>
        </w:rPr>
        <w:br/>
        <w:t>SPDX-FileCopyrightText: 2015-2023 Laurent Montel &lt;montel@kde.org&gt;</w:t>
      </w:r>
      <w:r>
        <w:rPr>
          <w:rFonts w:ascii="宋体" w:hAnsi="宋体"/>
          <w:sz w:val="22"/>
        </w:rPr>
        <w:br/>
        <w:t>SPDX-FileCopyrightText: 2004 Simon MARTIN &lt;simartin@users.sourceforge.net&gt;</w:t>
      </w:r>
      <w:r>
        <w:rPr>
          <w:rFonts w:ascii="宋体" w:hAnsi="宋体"/>
          <w:sz w:val="22"/>
        </w:rPr>
        <w:br/>
        <w:t>Copyright (C) 1991 Free Software Foundation, Inc.</w:t>
      </w:r>
      <w:r>
        <w:rPr>
          <w:rFonts w:ascii="宋体" w:hAnsi="宋体"/>
          <w:sz w:val="22"/>
        </w:rPr>
        <w:br/>
        <w:t>SPDX-FileCopyrightText: 2013-2023 Laurent Montel &lt;montel@kde.org&gt;</w:t>
      </w:r>
      <w:r>
        <w:rPr>
          <w:rFonts w:ascii="宋体" w:hAnsi="宋体"/>
          <w:sz w:val="22"/>
        </w:rPr>
        <w:br/>
        <w:t>SPDX-FileCopyrightText: 2012-2023 Laurent Montel &lt;montel@kde.org&gt;</w:t>
      </w:r>
      <w:r>
        <w:rPr>
          <w:rFonts w:ascii="宋体" w:hAnsi="宋体"/>
          <w:sz w:val="22"/>
        </w:rPr>
        <w:br/>
        <w:t>SPDX-FileCopyrightText: 2001 Holger Schurig &lt;holgerschurig@gmx.de&gt;</w:t>
      </w:r>
      <w:r>
        <w:rPr>
          <w:rFonts w:ascii="宋体" w:hAnsi="宋体"/>
          <w:sz w:val="22"/>
        </w:rPr>
        <w:br/>
        <w:t>Copyright © 2007 Free Software Foundation, Inc. &lt;https:fsf.org/&gt;</w:t>
      </w:r>
      <w:r>
        <w:rPr>
          <w:rFonts w:ascii="宋体" w:hAnsi="宋体"/>
          <w:sz w:val="22"/>
        </w:rPr>
        <w:br/>
        <w:t>SPDX-FileCopyrightText: 2005 Danny Kukawka &lt;danny.kukawka@web.de&gt;</w:t>
      </w:r>
      <w:r>
        <w:rPr>
          <w:rFonts w:ascii="宋体" w:hAnsi="宋体"/>
          <w:sz w:val="22"/>
        </w:rPr>
        <w:br/>
        <w:t>SPDX-FileCopyrightText: 2005 Danny Kukawka &lt;danny.Kukawka@web.de&gt;</w:t>
      </w:r>
      <w:r>
        <w:rPr>
          <w:rFonts w:ascii="宋体" w:hAnsi="宋体"/>
          <w:sz w:val="22"/>
        </w:rPr>
        <w:br/>
        <w:t>SPDX-FileCopyrightText: 2009, 2010 Klarälvdalens Datakonsult AB</w:t>
      </w:r>
      <w:r>
        <w:rPr>
          <w:rFonts w:ascii="宋体" w:hAnsi="宋体"/>
          <w:sz w:val="22"/>
        </w:rPr>
        <w:br/>
        <w:t>SPDX-FileCopyrightText: 2003 Laurence Anderson &lt;l.d.anderson@warwick.ac.uk&gt;</w:t>
      </w:r>
      <w:r>
        <w:rPr>
          <w:rFonts w:ascii="宋体" w:hAnsi="宋体"/>
          <w:sz w:val="22"/>
        </w:rPr>
        <w:br/>
        <w:t>SPDX-FileCopyrightText: 2000 Hans Dijkema &lt;kmailcvt@hum.org&gt;</w:t>
      </w:r>
      <w:r>
        <w:rPr>
          <w:rFonts w:ascii="宋体" w:hAnsi="宋体"/>
          <w:sz w:val="22"/>
        </w:rPr>
        <w:br/>
        <w:t>Copyright (C) 1989, 1991 Free Software Foundation, Inc.</w:t>
      </w:r>
      <w:r>
        <w:rPr>
          <w:rFonts w:ascii="宋体" w:hAnsi="宋体"/>
          <w:sz w:val="22"/>
        </w:rPr>
        <w:br/>
      </w:r>
      <w:r>
        <w:rPr>
          <w:rFonts w:ascii="宋体" w:hAnsi="宋体"/>
          <w:sz w:val="22"/>
        </w:rPr>
        <w:lastRenderedPageBreak/>
        <w:t>SPDX-FileCopyrightText: 2017-2023 Laurent Montel &lt;montel@kde.org&gt;</w:t>
      </w:r>
      <w:r>
        <w:rPr>
          <w:rFonts w:ascii="宋体" w:hAnsi="宋体"/>
          <w:sz w:val="22"/>
        </w:rPr>
        <w:br/>
      </w:r>
    </w:p>
    <w:p w14:paraId="33BCB79F" w14:textId="77777777" w:rsidR="00D63F71" w:rsidRDefault="005D0DE9">
      <w:pPr>
        <w:pStyle w:val="Default"/>
        <w:rPr>
          <w:rFonts w:ascii="宋体" w:hAnsi="宋体" w:cs="宋体"/>
          <w:sz w:val="22"/>
          <w:szCs w:val="22"/>
        </w:rPr>
      </w:pPr>
      <w:r>
        <w:rPr>
          <w:b/>
        </w:rPr>
        <w:t xml:space="preserve">License: </w:t>
      </w:r>
      <w:r>
        <w:rPr>
          <w:sz w:val="21"/>
        </w:rPr>
        <w:t>GPLv2</w:t>
      </w:r>
    </w:p>
    <w:p w14:paraId="69DD2A9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4B90A2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9C64AD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731CC1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C6F216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B7746" w14:textId="77777777" w:rsidR="00F823F6" w:rsidRDefault="00F823F6">
      <w:pPr>
        <w:spacing w:line="240" w:lineRule="auto"/>
      </w:pPr>
      <w:r>
        <w:separator/>
      </w:r>
    </w:p>
  </w:endnote>
  <w:endnote w:type="continuationSeparator" w:id="0">
    <w:p w14:paraId="0DB8F03F" w14:textId="77777777" w:rsidR="00F823F6" w:rsidRDefault="00F823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ADAA5C" w14:textId="77777777">
      <w:tc>
        <w:tcPr>
          <w:tcW w:w="1542" w:type="pct"/>
        </w:tcPr>
        <w:p w14:paraId="2FB2A4AB" w14:textId="77777777" w:rsidR="00D63F71" w:rsidRDefault="005D0DE9">
          <w:pPr>
            <w:pStyle w:val="a8"/>
          </w:pPr>
          <w:r>
            <w:fldChar w:fldCharType="begin"/>
          </w:r>
          <w:r>
            <w:instrText xml:space="preserve"> DATE \@ "yyyy-MM-dd" </w:instrText>
          </w:r>
          <w:r>
            <w:fldChar w:fldCharType="separate"/>
          </w:r>
          <w:r w:rsidR="00792F78">
            <w:rPr>
              <w:noProof/>
            </w:rPr>
            <w:t>2024-05-16</w:t>
          </w:r>
          <w:r>
            <w:fldChar w:fldCharType="end"/>
          </w:r>
        </w:p>
      </w:tc>
      <w:tc>
        <w:tcPr>
          <w:tcW w:w="1853" w:type="pct"/>
        </w:tcPr>
        <w:p w14:paraId="736404D1" w14:textId="77777777" w:rsidR="00D63F71" w:rsidRDefault="00D63F71">
          <w:pPr>
            <w:pStyle w:val="a8"/>
            <w:ind w:firstLineChars="200" w:firstLine="360"/>
          </w:pPr>
        </w:p>
      </w:tc>
      <w:tc>
        <w:tcPr>
          <w:tcW w:w="1605" w:type="pct"/>
        </w:tcPr>
        <w:p w14:paraId="5F19B7D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823F6">
            <w:fldChar w:fldCharType="begin"/>
          </w:r>
          <w:r w:rsidR="00F823F6">
            <w:instrText xml:space="preserve"> NUMPAGES  \* Arabic  \* MERGEFORMAT </w:instrText>
          </w:r>
          <w:r w:rsidR="00F823F6">
            <w:fldChar w:fldCharType="separate"/>
          </w:r>
          <w:r w:rsidR="00B93B3B">
            <w:rPr>
              <w:noProof/>
            </w:rPr>
            <w:t>1</w:t>
          </w:r>
          <w:r w:rsidR="00F823F6">
            <w:rPr>
              <w:noProof/>
            </w:rPr>
            <w:fldChar w:fldCharType="end"/>
          </w:r>
        </w:p>
      </w:tc>
    </w:tr>
  </w:tbl>
  <w:p w14:paraId="396D78A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FA9F0" w14:textId="77777777" w:rsidR="00F823F6" w:rsidRDefault="00F823F6">
      <w:r>
        <w:separator/>
      </w:r>
    </w:p>
  </w:footnote>
  <w:footnote w:type="continuationSeparator" w:id="0">
    <w:p w14:paraId="77DB02F0" w14:textId="77777777" w:rsidR="00F823F6" w:rsidRDefault="00F82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D1B00C" w14:textId="77777777">
      <w:trPr>
        <w:cantSplit/>
        <w:trHeight w:hRule="exact" w:val="777"/>
      </w:trPr>
      <w:tc>
        <w:tcPr>
          <w:tcW w:w="492" w:type="pct"/>
          <w:tcBorders>
            <w:bottom w:val="single" w:sz="6" w:space="0" w:color="auto"/>
          </w:tcBorders>
        </w:tcPr>
        <w:p w14:paraId="06F244E7" w14:textId="77777777" w:rsidR="00D63F71" w:rsidRDefault="00D63F71">
          <w:pPr>
            <w:pStyle w:val="a9"/>
          </w:pPr>
        </w:p>
        <w:p w14:paraId="174A17AE" w14:textId="77777777" w:rsidR="00D63F71" w:rsidRDefault="00D63F71">
          <w:pPr>
            <w:ind w:left="420"/>
          </w:pPr>
        </w:p>
      </w:tc>
      <w:tc>
        <w:tcPr>
          <w:tcW w:w="3283" w:type="pct"/>
          <w:tcBorders>
            <w:bottom w:val="single" w:sz="6" w:space="0" w:color="auto"/>
          </w:tcBorders>
          <w:vAlign w:val="bottom"/>
        </w:tcPr>
        <w:p w14:paraId="107B25D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F66477F" w14:textId="77777777" w:rsidR="00D63F71" w:rsidRDefault="00D63F71">
          <w:pPr>
            <w:pStyle w:val="a9"/>
            <w:ind w:firstLine="33"/>
          </w:pPr>
        </w:p>
      </w:tc>
    </w:tr>
  </w:tbl>
  <w:p w14:paraId="145B9F3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2F78"/>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23F6"/>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4745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3052</Words>
  <Characters>17398</Characters>
  <Application>Microsoft Office Word</Application>
  <DocSecurity>0</DocSecurity>
  <Lines>144</Lines>
  <Paragraphs>40</Paragraphs>
  <ScaleCrop>false</ScaleCrop>
  <Company>Huawei Technologies Co.,Ltd.</Company>
  <LinksUpToDate>false</LinksUpToDate>
  <CharactersWithSpaces>20410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