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838" w:rsidRDefault="002047F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838" w:rsidRDefault="00234838">
      <w:pPr>
        <w:spacing w:line="420" w:lineRule="exact"/>
        <w:jc w:val="center"/>
        <w:rPr>
          <w:rFonts w:ascii="Arial" w:hAnsi="Arial" w:cs="Arial"/>
          <w:b/>
          <w:snapToGrid/>
          <w:sz w:val="32"/>
          <w:szCs w:val="32"/>
        </w:rPr>
      </w:pPr>
    </w:p>
    <w:p w:rsidR="00234838" w:rsidRDefault="002047F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34838" w:rsidRDefault="00234838">
      <w:pPr>
        <w:spacing w:line="420" w:lineRule="exact"/>
        <w:jc w:val="both"/>
        <w:rPr>
          <w:rFonts w:ascii="Arial" w:hAnsi="Arial" w:cs="Arial"/>
          <w:snapToGrid/>
        </w:rPr>
      </w:pPr>
    </w:p>
    <w:p w:rsidR="00234838" w:rsidRDefault="002047F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838" w:rsidRDefault="002047F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838" w:rsidRDefault="00234838">
      <w:pPr>
        <w:spacing w:line="420" w:lineRule="exact"/>
        <w:jc w:val="both"/>
        <w:rPr>
          <w:rFonts w:ascii="Arial" w:hAnsi="Arial" w:cs="Arial"/>
          <w:i/>
          <w:snapToGrid/>
          <w:color w:val="0099FF"/>
          <w:sz w:val="18"/>
          <w:szCs w:val="18"/>
        </w:rPr>
      </w:pPr>
    </w:p>
    <w:p w:rsidR="00234838" w:rsidRDefault="002047F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838" w:rsidRDefault="00234838">
      <w:pPr>
        <w:pStyle w:val="a8"/>
        <w:spacing w:before="0" w:after="0" w:line="240" w:lineRule="auto"/>
        <w:jc w:val="left"/>
        <w:rPr>
          <w:rFonts w:ascii="Arial" w:hAnsi="Arial" w:cs="Arial"/>
          <w:bCs w:val="0"/>
          <w:sz w:val="21"/>
          <w:szCs w:val="21"/>
        </w:rPr>
      </w:pPr>
    </w:p>
    <w:p w:rsidR="00234838" w:rsidRDefault="002047F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juniversalchardet</w:t>
      </w:r>
      <w:proofErr w:type="spellEnd"/>
      <w:r>
        <w:rPr>
          <w:rFonts w:ascii="微软雅黑" w:hAnsi="微软雅黑"/>
          <w:b w:val="0"/>
          <w:sz w:val="21"/>
        </w:rPr>
        <w:t xml:space="preserve"> 1.0.3</w:t>
      </w:r>
    </w:p>
    <w:p w:rsidR="00234838" w:rsidRDefault="002047F7">
      <w:pPr>
        <w:rPr>
          <w:rFonts w:ascii="Arial" w:hAnsi="Arial" w:cs="Arial"/>
          <w:b/>
        </w:rPr>
      </w:pPr>
      <w:r>
        <w:rPr>
          <w:rFonts w:ascii="Arial" w:hAnsi="Arial" w:cs="Arial"/>
          <w:b/>
        </w:rPr>
        <w:t xml:space="preserve">Copyright notice: </w:t>
      </w:r>
    </w:p>
    <w:p w:rsidR="00796300" w:rsidRPr="00796300" w:rsidRDefault="00796300">
      <w:pPr>
        <w:pStyle w:val="Default"/>
        <w:rPr>
          <w:rFonts w:ascii="Times New Roman" w:hAnsi="Times New Roman"/>
          <w:sz w:val="21"/>
        </w:rPr>
      </w:pPr>
      <w:r w:rsidRPr="00796300">
        <w:rPr>
          <w:rFonts w:ascii="Times New Roman" w:hAnsi="Times New Roman"/>
          <w:sz w:val="21"/>
        </w:rPr>
        <w:t xml:space="preserve">Copyright (C) </w:t>
      </w:r>
      <w:r w:rsidRPr="00796300">
        <w:rPr>
          <w:rFonts w:ascii="Times New Roman" w:hAnsi="Times New Roman"/>
          <w:sz w:val="21"/>
        </w:rPr>
        <w:t xml:space="preserve">2016-2017 Alberto </w:t>
      </w:r>
      <w:proofErr w:type="spellStart"/>
      <w:r w:rsidRPr="00796300">
        <w:rPr>
          <w:rFonts w:ascii="Times New Roman" w:hAnsi="Times New Roman"/>
          <w:sz w:val="21"/>
        </w:rPr>
        <w:t>Fernández</w:t>
      </w:r>
      <w:proofErr w:type="spellEnd"/>
      <w:r w:rsidRPr="00796300">
        <w:rPr>
          <w:rFonts w:ascii="Times New Roman" w:hAnsi="Times New Roman"/>
          <w:sz w:val="21"/>
        </w:rPr>
        <w:t xml:space="preserve"> &lt;infjaf@gmail.com&gt;</w:t>
      </w:r>
      <w:r w:rsidRPr="00796300">
        <w:rPr>
          <w:rFonts w:ascii="Times New Roman" w:hAnsi="Times New Roman"/>
          <w:sz w:val="21"/>
        </w:rPr>
        <w:t xml:space="preserve"> </w:t>
      </w:r>
    </w:p>
    <w:p w:rsidR="00796300" w:rsidRPr="00796300" w:rsidRDefault="00796300">
      <w:pPr>
        <w:pStyle w:val="Default"/>
        <w:rPr>
          <w:rFonts w:ascii="Times New Roman" w:hAnsi="Times New Roman"/>
          <w:sz w:val="21"/>
        </w:rPr>
      </w:pPr>
      <w:r w:rsidRPr="00796300">
        <w:rPr>
          <w:rFonts w:ascii="Times New Roman" w:hAnsi="Times New Roman"/>
          <w:sz w:val="21"/>
        </w:rPr>
        <w:t xml:space="preserve">Copyright (C) </w:t>
      </w:r>
      <w:r w:rsidRPr="00796300">
        <w:rPr>
          <w:rFonts w:ascii="Times New Roman" w:hAnsi="Times New Roman"/>
          <w:sz w:val="21"/>
        </w:rPr>
        <w:t xml:space="preserve">2006-2007 </w:t>
      </w:r>
      <w:proofErr w:type="spellStart"/>
      <w:r w:rsidRPr="00796300">
        <w:rPr>
          <w:rFonts w:ascii="Times New Roman" w:hAnsi="Times New Roman"/>
          <w:sz w:val="21"/>
        </w:rPr>
        <w:t>Kohei</w:t>
      </w:r>
      <w:proofErr w:type="spellEnd"/>
      <w:r w:rsidRPr="00796300">
        <w:rPr>
          <w:rFonts w:ascii="Times New Roman" w:hAnsi="Times New Roman"/>
          <w:sz w:val="21"/>
        </w:rPr>
        <w:t xml:space="preserve"> TAKETA &lt;k-tak@void.in&gt; (Java port)</w:t>
      </w:r>
    </w:p>
    <w:p w:rsidR="00796300" w:rsidRPr="00796300" w:rsidRDefault="00796300">
      <w:pPr>
        <w:pStyle w:val="Default"/>
        <w:rPr>
          <w:rFonts w:ascii="Times New Roman" w:hAnsi="Times New Roman" w:hint="eastAsia"/>
          <w:sz w:val="21"/>
        </w:rPr>
      </w:pPr>
      <w:r w:rsidRPr="00796300">
        <w:rPr>
          <w:rFonts w:ascii="Times New Roman" w:hAnsi="Times New Roman"/>
          <w:sz w:val="21"/>
        </w:rPr>
        <w:t xml:space="preserve">Copyright (C) </w:t>
      </w:r>
      <w:r w:rsidRPr="00796300">
        <w:rPr>
          <w:rFonts w:ascii="Times New Roman" w:hAnsi="Times New Roman"/>
          <w:sz w:val="21"/>
        </w:rPr>
        <w:t>2001 Netscape Communications Corporation.</w:t>
      </w:r>
      <w:bookmarkStart w:id="0" w:name="_GoBack"/>
      <w:bookmarkEnd w:id="0"/>
    </w:p>
    <w:p w:rsidR="00796300" w:rsidRDefault="00796300">
      <w:pPr>
        <w:pStyle w:val="Default"/>
        <w:rPr>
          <w:rFonts w:hint="eastAsia"/>
          <w:b/>
        </w:rPr>
      </w:pPr>
    </w:p>
    <w:p w:rsidR="00234838" w:rsidRDefault="002047F7">
      <w:pPr>
        <w:pStyle w:val="Default"/>
        <w:rPr>
          <w:rFonts w:ascii="宋体" w:hAnsi="宋体" w:cs="宋体"/>
          <w:sz w:val="22"/>
          <w:szCs w:val="22"/>
        </w:rPr>
      </w:pPr>
      <w:r>
        <w:rPr>
          <w:b/>
        </w:rPr>
        <w:t xml:space="preserve">License: </w:t>
      </w:r>
      <w:r>
        <w:rPr>
          <w:sz w:val="21"/>
        </w:rPr>
        <w:t>MPLv1.1 or GPLv2+ or LGPLv2+</w:t>
      </w:r>
    </w:p>
    <w:p w:rsidR="00234838" w:rsidRDefault="002047F7">
      <w:pPr>
        <w:pStyle w:val="Default"/>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r>
      <w:r>
        <w:rPr>
          <w:rFonts w:ascii="Times New Roman" w:hAnsi="Times New Roman"/>
          <w:sz w:val="21"/>
        </w:rPr>
        <w:lastRenderedPageBreak/>
        <w:t>1.6. "Initial Developer" means the individual or entity identified as the Initial Developer in the Source Code notice required by Exhibit A</w:t>
      </w:r>
      <w:proofErr w:type="gramStart"/>
      <w:r>
        <w:rPr>
          <w:rFonts w:ascii="Times New Roman" w:hAnsi="Times New Roman"/>
          <w:sz w:val="21"/>
        </w:rPr>
        <w:t>.</w:t>
      </w:r>
      <w:proofErr w:type="gramEnd"/>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proofErr w:type="gramStart"/>
      <w:r>
        <w:rPr>
          <w:rFonts w:ascii="Times New Roman" w:hAnsi="Times New Roman"/>
          <w:sz w:val="21"/>
        </w:rPr>
        <w:t>:</w:t>
      </w:r>
      <w:proofErr w:type="gramEnd"/>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 xml:space="preserve">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this Section 2.1 (a) and (b) are effective on the date Initial Developer first distributes Original Code under the terms of this License.</w:t>
      </w:r>
      <w:r>
        <w:rPr>
          <w:rFonts w:ascii="Times New Roman" w:hAnsi="Times New Roman"/>
          <w:sz w:val="21"/>
        </w:rPr>
        <w:br/>
        <w:t xml:space="preserve">d. Notwithstanding Section 2.1 (b) above, no patent license is granted: 1) for code that You delete from the Original Code; 2) separate from the Original Code; or 3) for infringements caused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r>
      <w:r>
        <w:rPr>
          <w:rFonts w:ascii="Times New Roman" w:hAnsi="Times New Roman"/>
          <w:sz w:val="21"/>
        </w:rPr>
        <w:lastRenderedPageBreak/>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 and 2.2 (b) are effective on the date Contributor first makes Commercial Use of the Covered Code.</w:t>
      </w:r>
      <w:r>
        <w:rPr>
          <w:rFonts w:ascii="Times New Roman" w:hAnsi="Times New Roman"/>
          <w:sz w:val="21"/>
        </w:rPr>
        <w:br/>
        <w:t xml:space="preserve">d. Notwithstanding Section 2.2 (b) above, no patent license is granted: 1) for any code that Contributor has deleted from the Contributor Version; 2) separate from the Contributor Version; 3) for infringements caused by: </w:t>
      </w:r>
      <w:proofErr w:type="spellStart"/>
      <w:r>
        <w:rPr>
          <w:rFonts w:ascii="Times New Roman" w:hAnsi="Times New Roman"/>
          <w:sz w:val="21"/>
        </w:rPr>
        <w:t>i</w:t>
      </w:r>
      <w:proofErr w:type="spellEnd"/>
      <w:r>
        <w:rPr>
          <w:rFonts w:ascii="Times New Roman" w:hAnsi="Times New Roman"/>
          <w:sz w:val="21"/>
        </w:rPr>
        <w:t>)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 xml:space="preserve">3.3. Description of Modifications. You must cause all Covered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the origin or ownership of the Covered Code.</w:t>
      </w:r>
      <w:r>
        <w:rPr>
          <w:rFonts w:ascii="Times New Roman" w:hAnsi="Times New Roman"/>
          <w:sz w:val="21"/>
        </w:rPr>
        <w:br/>
        <w:t xml:space="preserve">3.4. Intellectual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w:t>
      </w:r>
      <w:r>
        <w:rPr>
          <w:rFonts w:ascii="Times New Roman" w:hAnsi="Times New Roman"/>
          <w:sz w:val="21"/>
        </w:rPr>
        <w:lastRenderedPageBreak/>
        <w:t>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 xml:space="preserve">3.5. Required Notices. You must duplicate the notice in Exhibit A in each file of the Source Code. If it is not possible to put such notice 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(such as a relevant directory) where a user would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created one or more Modification(s) You may add your name as a Contributor to the notice described in Exhibit A. You must also duplicate this License in any documentation for the Source Code where </w:t>
      </w:r>
      <w:proofErr w:type="gramStart"/>
      <w:r>
        <w:rPr>
          <w:rFonts w:ascii="Times New Roman" w:hAnsi="Times New Roman"/>
          <w:sz w:val="21"/>
        </w:rPr>
        <w:t>You</w:t>
      </w:r>
      <w:proofErr w:type="gramEnd"/>
      <w:r>
        <w:rPr>
          <w:rFonts w:ascii="Times New Roman" w:hAnsi="Times New Roman"/>
          <w:sz w:val="21"/>
        </w:rPr>
        <w:t xml:space="preserve"> describe recipients' rights or ownership rights relating to Covered Code. You may choose to offer, and to charge a fee for, warranty, support, indemnity or liability obligations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the Initial Developer or any Contributor. You must make it absolutely clear than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 xml:space="preserve">3.7. Larger Works. You may create a Larger Work by combining Covered Code with other code not governed by the terms of this License and distribute the Larger Work as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with respect to some or all of the Covered Code due to statute, judicial order, or regulation then You must: (a) comply with the terms of this License </w:t>
      </w:r>
      <w:r>
        <w:rPr>
          <w:rFonts w:ascii="Times New Roman" w:hAnsi="Times New Roman"/>
          <w:sz w:val="21"/>
        </w:rPr>
        <w:lastRenderedPageBreak/>
        <w:t>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 xml:space="preserve">8.1. This License and the rights granted hereunder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actions) against Initial Developer or a Contributor (the Initial Developer or Contributor against whom You file such action </w:t>
      </w:r>
      <w:r>
        <w:rPr>
          <w:rFonts w:ascii="Times New Roman" w:hAnsi="Times New Roman"/>
          <w:sz w:val="21"/>
        </w:rPr>
        <w:lastRenderedPageBreak/>
        <w:t>is referred to as "Participant") alleging that:</w:t>
      </w:r>
      <w:r>
        <w:rPr>
          <w:rFonts w:ascii="Times New Roman" w:hAnsi="Times New Roman"/>
          <w:sz w:val="21"/>
        </w:rPr>
        <w:br/>
        <w:t xml:space="preserve">a. such Participant's Contributor Version directly or indirectly infringes any patent, then any and all rights granted by such Participant to 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 xml:space="preserve">8.4. In the event of termination under Sections 8.1 or 8.2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 xml:space="preserve">This License represents the complete agreement concerning subject matter hereof. If any provision of this License is held to be unenforceable, such provision shall be reformed only to the extent necessary to make it enforceable. </w:t>
      </w:r>
      <w:r>
        <w:rPr>
          <w:rFonts w:ascii="Times New Roman" w:hAnsi="Times New Roman"/>
          <w:sz w:val="21"/>
        </w:rPr>
        <w:lastRenderedPageBreak/>
        <w:t>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 xml:space="preserve">As between Initial Developer and the Contributors, each party is responsible for claims and damages arising, directly or indirectly, out of its utilization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 xml:space="preserve">NOTE: The text of this Exhibit A may differ slightly from the text of the notices in the Source Code files of the </w:t>
      </w:r>
      <w:r>
        <w:rPr>
          <w:rFonts w:ascii="Times New Roman" w:hAnsi="Times New Roman"/>
          <w:sz w:val="21"/>
        </w:rPr>
        <w:lastRenderedPageBreak/>
        <w:t>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lastRenderedPageBreak/>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Pr>
          <w:rFonts w:ascii="Times New Roman" w:hAnsi="Times New Roman"/>
          <w:sz w:val="21"/>
        </w:rPr>
        <w:lastRenderedPageBreak/>
        <w:t>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w:t>
      </w:r>
      <w:r>
        <w:rPr>
          <w:rFonts w:ascii="Times New Roman" w:hAnsi="Times New Roman"/>
          <w:sz w:val="21"/>
        </w:rPr>
        <w:lastRenderedPageBreak/>
        <w:t>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34838" w:rsidRDefault="002047F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4838" w:rsidRDefault="002047F7">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34838" w:rsidRDefault="002047F7">
      <w:pPr>
        <w:rPr>
          <w:rFonts w:ascii="Arial" w:hAnsi="Arial" w:cs="Arial"/>
          <w:color w:val="0000FF"/>
          <w:u w:val="single"/>
        </w:rPr>
      </w:pPr>
      <w:r>
        <w:rPr>
          <w:rFonts w:ascii="Arial" w:hAnsi="Arial" w:cs="Arial" w:hint="eastAsia"/>
          <w:color w:val="0000FF"/>
          <w:u w:val="single"/>
        </w:rPr>
        <w:t>foss@huawei.com</w:t>
      </w:r>
    </w:p>
    <w:p w:rsidR="00234838" w:rsidRDefault="002047F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34838" w:rsidRDefault="002047F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34838" w:rsidRDefault="002047F7">
      <w:pPr>
        <w:rPr>
          <w:rFonts w:ascii="Arial" w:hAnsi="Arial" w:cs="Arial"/>
          <w:color w:val="000000"/>
        </w:rPr>
      </w:pPr>
      <w:r>
        <w:rPr>
          <w:rFonts w:ascii="Arial" w:hAnsi="Arial" w:cs="Arial"/>
          <w:color w:val="000000"/>
        </w:rPr>
        <w:t>This offer is valid to anyone in receipt of this information.</w:t>
      </w:r>
    </w:p>
    <w:p w:rsidR="00234838" w:rsidRDefault="002047F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348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FA8" w:rsidRDefault="00F67FA8">
      <w:pPr>
        <w:spacing w:line="240" w:lineRule="auto"/>
      </w:pPr>
      <w:r>
        <w:separator/>
      </w:r>
    </w:p>
  </w:endnote>
  <w:endnote w:type="continuationSeparator" w:id="0">
    <w:p w:rsidR="00F67FA8" w:rsidRDefault="00F67F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4838">
      <w:tc>
        <w:tcPr>
          <w:tcW w:w="1542" w:type="pct"/>
        </w:tcPr>
        <w:p w:rsidR="00234838" w:rsidRDefault="002047F7">
          <w:pPr>
            <w:pStyle w:val="a6"/>
          </w:pPr>
          <w:r>
            <w:fldChar w:fldCharType="begin"/>
          </w:r>
          <w:r>
            <w:instrText xml:space="preserve"> DATE \@ "yyyy-MM-dd" </w:instrText>
          </w:r>
          <w:r>
            <w:fldChar w:fldCharType="separate"/>
          </w:r>
          <w:r w:rsidR="00796300">
            <w:rPr>
              <w:noProof/>
            </w:rPr>
            <w:t>2022-03-19</w:t>
          </w:r>
          <w:r>
            <w:fldChar w:fldCharType="end"/>
          </w:r>
        </w:p>
      </w:tc>
      <w:tc>
        <w:tcPr>
          <w:tcW w:w="1853" w:type="pct"/>
        </w:tcPr>
        <w:p w:rsidR="00234838" w:rsidRDefault="002047F7">
          <w:pPr>
            <w:pStyle w:val="a6"/>
            <w:ind w:firstLineChars="200" w:firstLine="360"/>
          </w:pPr>
          <w:r>
            <w:rPr>
              <w:rFonts w:hint="eastAsia"/>
            </w:rPr>
            <w:t>HUAWEI Confidential</w:t>
          </w:r>
        </w:p>
      </w:tc>
      <w:tc>
        <w:tcPr>
          <w:tcW w:w="1605" w:type="pct"/>
        </w:tcPr>
        <w:p w:rsidR="00234838" w:rsidRDefault="002047F7">
          <w:pPr>
            <w:pStyle w:val="a6"/>
            <w:ind w:firstLine="360"/>
            <w:jc w:val="right"/>
          </w:pPr>
          <w:r>
            <w:t>Page</w:t>
          </w:r>
          <w:r>
            <w:fldChar w:fldCharType="begin"/>
          </w:r>
          <w:r>
            <w:instrText>PAGE</w:instrText>
          </w:r>
          <w:r>
            <w:fldChar w:fldCharType="separate"/>
          </w:r>
          <w:r w:rsidR="00796300">
            <w:rPr>
              <w:noProof/>
            </w:rPr>
            <w:t>21</w:t>
          </w:r>
          <w:r>
            <w:fldChar w:fldCharType="end"/>
          </w:r>
          <w:r>
            <w:t>, Total</w:t>
          </w:r>
          <w:fldSimple w:instr=" NUMPAGES  \* Arabic  \* MERGEFORMAT ">
            <w:r w:rsidR="00796300">
              <w:rPr>
                <w:noProof/>
              </w:rPr>
              <w:t>21</w:t>
            </w:r>
          </w:fldSimple>
        </w:p>
      </w:tc>
    </w:tr>
  </w:tbl>
  <w:p w:rsidR="00234838" w:rsidRDefault="002348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FA8" w:rsidRDefault="00F67FA8">
      <w:r>
        <w:separator/>
      </w:r>
    </w:p>
  </w:footnote>
  <w:footnote w:type="continuationSeparator" w:id="0">
    <w:p w:rsidR="00F67FA8" w:rsidRDefault="00F67F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4838">
      <w:trPr>
        <w:cantSplit/>
        <w:trHeight w:hRule="exact" w:val="777"/>
      </w:trPr>
      <w:tc>
        <w:tcPr>
          <w:tcW w:w="492" w:type="pct"/>
          <w:tcBorders>
            <w:bottom w:val="single" w:sz="6" w:space="0" w:color="auto"/>
          </w:tcBorders>
        </w:tcPr>
        <w:p w:rsidR="00234838" w:rsidRDefault="002047F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838" w:rsidRDefault="00234838">
          <w:pPr>
            <w:ind w:left="420"/>
          </w:pPr>
        </w:p>
      </w:tc>
      <w:tc>
        <w:tcPr>
          <w:tcW w:w="3283" w:type="pct"/>
          <w:tcBorders>
            <w:bottom w:val="single" w:sz="6" w:space="0" w:color="auto"/>
          </w:tcBorders>
          <w:vAlign w:val="bottom"/>
        </w:tcPr>
        <w:p w:rsidR="00234838" w:rsidRDefault="002047F7">
          <w:pPr>
            <w:pStyle w:val="a7"/>
            <w:ind w:firstLine="360"/>
          </w:pPr>
          <w:r>
            <w:t>OPEN SOURCE SOFTWARE NOTICE</w:t>
          </w:r>
        </w:p>
      </w:tc>
      <w:tc>
        <w:tcPr>
          <w:tcW w:w="1225" w:type="pct"/>
          <w:tcBorders>
            <w:bottom w:val="single" w:sz="6" w:space="0" w:color="auto"/>
          </w:tcBorders>
          <w:vAlign w:val="bottom"/>
        </w:tcPr>
        <w:p w:rsidR="00234838" w:rsidRDefault="00234838">
          <w:pPr>
            <w:pStyle w:val="a7"/>
            <w:ind w:firstLine="33"/>
          </w:pPr>
        </w:p>
      </w:tc>
    </w:tr>
  </w:tbl>
  <w:p w:rsidR="00234838" w:rsidRDefault="002348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47F7"/>
    <w:rsid w:val="00205A91"/>
    <w:rsid w:val="00205F7C"/>
    <w:rsid w:val="002149CB"/>
    <w:rsid w:val="00216F32"/>
    <w:rsid w:val="002173C2"/>
    <w:rsid w:val="00222971"/>
    <w:rsid w:val="00231763"/>
    <w:rsid w:val="00234838"/>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0B4"/>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300"/>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7FA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72B6A4-40A3-4182-AAA2-AB0D4859E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text-bold">
    <w:name w:val="text-bold"/>
    <w:basedOn w:val="a0"/>
    <w:rsid w:val="00796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887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10114</Words>
  <Characters>57656</Characters>
  <Application>Microsoft Office Word</Application>
  <DocSecurity>0</DocSecurity>
  <Lines>480</Lines>
  <Paragraphs>135</Paragraphs>
  <ScaleCrop>false</ScaleCrop>
  <Company>Huawei Technologies Co.,Ltd.</Company>
  <LinksUpToDate>false</LinksUpToDate>
  <CharactersWithSpaces>67635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(3)a+Q2MhRxHkNbEUIfTEjZrmbXbfvHC04a6wrX33rqVkYDEl2CMVaS66jyheuLZ3SBJ+O/DDyB
BHrCFqkah96qcvuLguicUi+TM9YkoHRYAqiPRf1aWaw+ALqw7szR3rvWuQZ8KTcXwcTFRYxV
TqtiqTm4oQzkmSjAWQz1HMsScOEl5W6aYBstkdUj593PtNOtacE+f/3IpCQsyTToox6rYNGx
SL7+8QgFqw0Y0ezNOY</vt:lpwstr>
  </property>
  <property fmtid="{D5CDD505-2E9C-101B-9397-08002B2CF9AE}" pid="11" name="_2015_ms_pID_7253431">
    <vt:lpwstr>jVOikjlzgYPBs1X1ogy2O7hvccdk8zFFfy+yZ9luoKOjRkaEPlfq0j
qClL1KPuHUc4MHZrajrW2vdEjivlf3EsuBVyIifSyMGNpIKcO8PE1l7fmEyHFwRVLls6Phm+
Le5XGVFb9JHT5UnJMbM+pIRvE1Oi/tuiD4vJ7WA2dP4T2v3otwt0QPK6mN99sY7/8B0wpk+0
uXq7w53MNpvfT8Ex55UA6Kw5Tz9U98zxLuQt</vt:lpwstr>
  </property>
  <property fmtid="{D5CDD505-2E9C-101B-9397-08002B2CF9AE}" pid="12" name="_2015_ms_pID_7253432">
    <vt:lpwstr>5xxsES8Un3XOJg4yNvR051tP6TNa6SxmB/rK
d92WlYEf9EkBbdBgKNXO9xka3p7PM05mKOViP0cXc3zoLE0XSB0=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1647683418</vt:lpwstr>
  </property>
</Properties>
</file>