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nodejs-image-size 0.6.3</w:t>
      </w:r>
    </w:p>
    <w:p>
      <w:pPr/>
      <w:r>
        <w:rPr>
          <w:rStyle w:val="13"/>
          <w:rFonts w:ascii="Arial" w:hAnsi="Arial"/>
          <w:b/>
        </w:rPr>
        <w:t xml:space="preserve">Copyright notice: </w:t>
      </w:r>
    </w:p>
    <w:p>
      <w:pPr/>
      <w:r>
        <w:rPr>
          <w:rStyle w:val="13"/>
          <w:rFonts w:ascii="宋体" w:hAnsi="宋体"/>
          <w:sz w:val="22"/>
        </w:rPr>
        <w:t>Copyright © 2017 Aditya Yadav, http:netroy.in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